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云南省市场监督管理局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监督检查廉洁自律情况反馈表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34"/>
        <w:gridCol w:w="876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企业（单位）名称</w:t>
            </w:r>
          </w:p>
        </w:tc>
        <w:tc>
          <w:tcPr>
            <w:tcW w:w="6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通讯地址</w:t>
            </w:r>
          </w:p>
        </w:tc>
        <w:tc>
          <w:tcPr>
            <w:tcW w:w="6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邮政编码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eastAsia="zh-CN"/>
              </w:rPr>
              <w:t>告机构（单位）书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请向检查组提供真实、准确和可信的资料；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不得向检查人员给予劳务费、礼金或礼品等财物；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不得安排检查人员任何参观游玩或宴请娱乐；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不得由被检查机构承担任何费用；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不得向检查人员输送其他不正当利益；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不得干预和影响检查人员正常工作；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eastAsia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如违反上述规定，一经核实，通过检查的结论无效，并在全省通报。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eastAsia="zh-CN"/>
              </w:rPr>
              <w:t>检查人员廉洁自律情况（在相应栏中打“√”）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eastAsia="zh-CN"/>
              </w:rPr>
              <w:t>是否语言礼貌，文明执法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是否接受你单位给予的劳务费、礼金或礼品等财物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是否要求或参加你单位安排的参观游玩或宴请娱乐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是否接受你单位给予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的其它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不正当利益  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是否在你单位报销应由其个人承担的费用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是否在你单位有故意刁难行为          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9061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其它需要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反馈的问题：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法定代表人或负责人（签章）：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eastAsia" w:ascii="宋体" w:hAnsi="宋体" w:eastAsia="方正仿宋_GBK" w:cs="方正仿宋_GBK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eastAsia="zh-CN"/>
        </w:rPr>
        <w:t>注：此表由被检机构填写，填好等检查组走后，再通过信件、快递等形式报送辖区各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 w:firstLineChars="200"/>
        <w:textAlignment w:val="auto"/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eastAsia="zh-CN"/>
        </w:rPr>
        <w:t>州（市）市场监管局或省市场监管局。如果没有相关情况需要反馈，也可不填报。</w:t>
      </w:r>
    </w:p>
    <w:sectPr>
      <w:footerReference r:id="rId3" w:type="default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FA743"/>
    <w:multiLevelType w:val="singleLevel"/>
    <w:tmpl w:val="F86FA7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2175"/>
    <w:rsid w:val="0A632175"/>
    <w:rsid w:val="27080A83"/>
    <w:rsid w:val="2C2D04D5"/>
    <w:rsid w:val="2EA84835"/>
    <w:rsid w:val="417D6179"/>
    <w:rsid w:val="4F9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2024-04-19T07:54:00Z</dcterms:created>
  <dc:creator>解媛幈【办公室】</dc:creator>
  <cp:lastModifiedBy>解媛幈【办公室】</cp:lastModifiedBy>
  <dcterms:modified xsi:type="dcterms:W3CDTF">2024-04-19T07:55:33Z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6625C8ABD90E4609AC8619B2AA1E3ED8</vt:lpwstr>
  </property>
</Properties>
</file>